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A8" w:rsidRDefault="00DC49A8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8C7863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итогах проверки </w:t>
      </w:r>
      <w:r w:rsidR="005A3F65">
        <w:rPr>
          <w:rFonts w:ascii="Times New Roman" w:hAnsi="Times New Roman"/>
          <w:sz w:val="28"/>
          <w:szCs w:val="28"/>
        </w:rPr>
        <w:t xml:space="preserve">деятельности образовательных организаций по реализации Федерального проекта «Патриотическое воспитание граждан», федеральной программы «Увековечивание памяти погибших при защите Отечества»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общеобразовательных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326DF6" w:rsidRPr="00133A83" w:rsidRDefault="00326DF6" w:rsidP="00747A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6DF6" w:rsidRPr="00133A83" w:rsidRDefault="00326DF6" w:rsidP="00095FA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33A83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8C7863" w:rsidRPr="00133A83">
        <w:rPr>
          <w:rFonts w:ascii="Times New Roman" w:hAnsi="Times New Roman"/>
          <w:sz w:val="24"/>
          <w:szCs w:val="24"/>
          <w:lang w:eastAsia="ru-RU"/>
        </w:rPr>
        <w:t xml:space="preserve">В период  с </w:t>
      </w:r>
      <w:r w:rsidR="00CA7633" w:rsidRPr="00133A83">
        <w:rPr>
          <w:rFonts w:ascii="Times New Roman" w:hAnsi="Times New Roman"/>
          <w:sz w:val="24"/>
          <w:szCs w:val="24"/>
          <w:lang w:eastAsia="ru-RU"/>
        </w:rPr>
        <w:t>1</w:t>
      </w:r>
      <w:r w:rsidR="007244F3" w:rsidRPr="00133A83">
        <w:rPr>
          <w:rFonts w:ascii="Times New Roman" w:hAnsi="Times New Roman"/>
          <w:sz w:val="24"/>
          <w:szCs w:val="24"/>
          <w:lang w:eastAsia="ru-RU"/>
        </w:rPr>
        <w:t>7</w:t>
      </w:r>
      <w:r w:rsidR="00CA7633" w:rsidRPr="00133A83">
        <w:rPr>
          <w:rFonts w:ascii="Times New Roman" w:hAnsi="Times New Roman"/>
          <w:sz w:val="24"/>
          <w:szCs w:val="24"/>
          <w:lang w:eastAsia="ru-RU"/>
        </w:rPr>
        <w:t>.0</w:t>
      </w:r>
      <w:r w:rsidR="00133A83" w:rsidRPr="00133A83">
        <w:rPr>
          <w:rFonts w:ascii="Times New Roman" w:hAnsi="Times New Roman"/>
          <w:sz w:val="24"/>
          <w:szCs w:val="24"/>
          <w:lang w:eastAsia="ru-RU"/>
        </w:rPr>
        <w:t>6</w:t>
      </w:r>
      <w:r w:rsidR="00CA7633" w:rsidRPr="00133A83">
        <w:rPr>
          <w:rFonts w:ascii="Times New Roman" w:hAnsi="Times New Roman"/>
          <w:sz w:val="24"/>
          <w:szCs w:val="24"/>
          <w:lang w:eastAsia="ru-RU"/>
        </w:rPr>
        <w:t>.202</w:t>
      </w:r>
      <w:r w:rsidR="00133A83" w:rsidRPr="00133A83">
        <w:rPr>
          <w:rFonts w:ascii="Times New Roman" w:hAnsi="Times New Roman"/>
          <w:sz w:val="24"/>
          <w:szCs w:val="24"/>
          <w:lang w:eastAsia="ru-RU"/>
        </w:rPr>
        <w:t>4</w:t>
      </w:r>
      <w:r w:rsidR="008C7863" w:rsidRPr="00133A83">
        <w:rPr>
          <w:rFonts w:ascii="Times New Roman" w:hAnsi="Times New Roman"/>
          <w:sz w:val="24"/>
          <w:szCs w:val="24"/>
          <w:lang w:eastAsia="ru-RU"/>
        </w:rPr>
        <w:t xml:space="preserve">  по  </w:t>
      </w:r>
      <w:r w:rsidR="00CA7633" w:rsidRPr="00133A83">
        <w:rPr>
          <w:rFonts w:ascii="Times New Roman" w:hAnsi="Times New Roman"/>
          <w:sz w:val="24"/>
          <w:szCs w:val="24"/>
          <w:lang w:eastAsia="ru-RU"/>
        </w:rPr>
        <w:t>1</w:t>
      </w:r>
      <w:r w:rsidR="007244F3" w:rsidRPr="00133A83">
        <w:rPr>
          <w:rFonts w:ascii="Times New Roman" w:hAnsi="Times New Roman"/>
          <w:sz w:val="24"/>
          <w:szCs w:val="24"/>
          <w:lang w:eastAsia="ru-RU"/>
        </w:rPr>
        <w:t>8</w:t>
      </w:r>
      <w:r w:rsidR="00CA7633" w:rsidRPr="00133A83">
        <w:rPr>
          <w:rFonts w:ascii="Times New Roman" w:hAnsi="Times New Roman"/>
          <w:sz w:val="24"/>
          <w:szCs w:val="24"/>
          <w:lang w:eastAsia="ru-RU"/>
        </w:rPr>
        <w:t>.0</w:t>
      </w:r>
      <w:r w:rsidR="00133A83" w:rsidRPr="00133A83">
        <w:rPr>
          <w:rFonts w:ascii="Times New Roman" w:hAnsi="Times New Roman"/>
          <w:sz w:val="24"/>
          <w:szCs w:val="24"/>
          <w:lang w:eastAsia="ru-RU"/>
        </w:rPr>
        <w:t>6</w:t>
      </w:r>
      <w:r w:rsidR="00CA7633" w:rsidRPr="00133A83">
        <w:rPr>
          <w:rFonts w:ascii="Times New Roman" w:hAnsi="Times New Roman"/>
          <w:sz w:val="24"/>
          <w:szCs w:val="24"/>
          <w:lang w:eastAsia="ru-RU"/>
        </w:rPr>
        <w:t>.202</w:t>
      </w:r>
      <w:r w:rsidR="00133A83" w:rsidRPr="00133A83">
        <w:rPr>
          <w:rFonts w:ascii="Times New Roman" w:hAnsi="Times New Roman"/>
          <w:sz w:val="24"/>
          <w:szCs w:val="24"/>
          <w:lang w:eastAsia="ru-RU"/>
        </w:rPr>
        <w:t>4</w:t>
      </w:r>
      <w:r w:rsidR="008C7863" w:rsidRPr="00133A83">
        <w:rPr>
          <w:rFonts w:ascii="Times New Roman" w:hAnsi="Times New Roman"/>
          <w:sz w:val="24"/>
          <w:szCs w:val="24"/>
          <w:lang w:eastAsia="ru-RU"/>
        </w:rPr>
        <w:t xml:space="preserve"> г членами общественного Совета при Отделе образования </w:t>
      </w:r>
      <w:proofErr w:type="spellStart"/>
      <w:r w:rsidR="008C7863" w:rsidRPr="00133A83">
        <w:rPr>
          <w:rFonts w:ascii="Times New Roman" w:hAnsi="Times New Roman"/>
          <w:sz w:val="24"/>
          <w:szCs w:val="24"/>
          <w:lang w:eastAsia="ru-RU"/>
        </w:rPr>
        <w:t>Новозыбковского</w:t>
      </w:r>
      <w:proofErr w:type="spellEnd"/>
      <w:r w:rsidR="008C7863" w:rsidRPr="00133A83">
        <w:rPr>
          <w:rFonts w:ascii="Times New Roman" w:hAnsi="Times New Roman"/>
          <w:sz w:val="24"/>
          <w:szCs w:val="24"/>
          <w:lang w:eastAsia="ru-RU"/>
        </w:rPr>
        <w:t xml:space="preserve"> городского округа </w:t>
      </w:r>
      <w:r w:rsidRPr="00133A83">
        <w:rPr>
          <w:rFonts w:ascii="Times New Roman" w:hAnsi="Times New Roman"/>
          <w:sz w:val="24"/>
          <w:szCs w:val="24"/>
          <w:lang w:eastAsia="ru-RU"/>
        </w:rPr>
        <w:t xml:space="preserve">проводилась  </w:t>
      </w:r>
      <w:r w:rsidR="008C7863" w:rsidRPr="00133A83">
        <w:rPr>
          <w:rFonts w:ascii="Times New Roman" w:hAnsi="Times New Roman"/>
          <w:sz w:val="24"/>
          <w:szCs w:val="24"/>
          <w:lang w:eastAsia="ru-RU"/>
        </w:rPr>
        <w:t xml:space="preserve">проверка </w:t>
      </w:r>
      <w:r w:rsidR="00CA7633" w:rsidRPr="00133A83">
        <w:rPr>
          <w:rFonts w:ascii="Times New Roman" w:hAnsi="Times New Roman"/>
          <w:sz w:val="24"/>
          <w:szCs w:val="24"/>
          <w:lang w:eastAsia="ru-RU"/>
        </w:rPr>
        <w:t xml:space="preserve">деятельности образовательных организаций по реализации </w:t>
      </w:r>
      <w:r w:rsidR="00CA7633" w:rsidRPr="00133A83">
        <w:rPr>
          <w:rFonts w:ascii="Times New Roman" w:hAnsi="Times New Roman"/>
          <w:sz w:val="24"/>
          <w:szCs w:val="24"/>
        </w:rPr>
        <w:t>Федерального проекта «Патриотическое воспитание граждан», федеральной программы «Увековечивание памяти погибших при защите Отечества».</w:t>
      </w:r>
    </w:p>
    <w:p w:rsidR="00CA7633" w:rsidRPr="00133A83" w:rsidRDefault="00CA7633" w:rsidP="00CA763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>Патриотическое воспитание является одним из ведущих направлений работы образовательных организаций и городского округа.</w:t>
      </w:r>
    </w:p>
    <w:p w:rsidR="00133A83" w:rsidRPr="00133A83" w:rsidRDefault="00133A83" w:rsidP="00133A83">
      <w:pPr>
        <w:spacing w:after="0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133A83">
        <w:rPr>
          <w:rFonts w:ascii="Times New Roman" w:hAnsi="Times New Roman"/>
          <w:sz w:val="24"/>
          <w:szCs w:val="24"/>
        </w:rPr>
        <w:t>Новозыбковского</w:t>
      </w:r>
      <w:proofErr w:type="spellEnd"/>
      <w:r w:rsidRPr="00133A83">
        <w:rPr>
          <w:rFonts w:ascii="Times New Roman" w:hAnsi="Times New Roman"/>
          <w:sz w:val="24"/>
          <w:szCs w:val="24"/>
        </w:rPr>
        <w:t xml:space="preserve"> городского округа действует Местное отделение Всероссийского детско-юношеского военно-патриотического общественного движения «ЮНАРМИЯ». Отдельное материально- техническое оснащение не предусмотрено, осуществляется за счет ресурсов, которыми обладают общеобразовательные организации.</w:t>
      </w:r>
    </w:p>
    <w:p w:rsidR="00133A83" w:rsidRPr="00133A83" w:rsidRDefault="00133A83" w:rsidP="00133A83">
      <w:pPr>
        <w:spacing w:after="0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 xml:space="preserve">В состав Местного отделения Всероссийского детско-юношеского военно-патриотического общественного движения «ЮНАРМИЯ» входит 453 участника из 12 школ округа. В свободное от учебы время юнармейцы  занимаются волонтерской деятельностью, принимают участие  в крупных культурных и спортивных мероприятиях, ведут работу по сохранению мемориалов, обелисков, несут вахту памяти у Вечного огня.   К сохранению </w:t>
      </w:r>
      <w:proofErr w:type="gramStart"/>
      <w:r w:rsidRPr="00133A83">
        <w:rPr>
          <w:rFonts w:ascii="Times New Roman" w:hAnsi="Times New Roman"/>
          <w:sz w:val="24"/>
          <w:szCs w:val="24"/>
        </w:rPr>
        <w:t>памятников ВОВ</w:t>
      </w:r>
      <w:proofErr w:type="gramEnd"/>
      <w:r w:rsidRPr="00133A83">
        <w:rPr>
          <w:rFonts w:ascii="Times New Roman" w:hAnsi="Times New Roman"/>
          <w:sz w:val="24"/>
          <w:szCs w:val="24"/>
        </w:rPr>
        <w:t xml:space="preserve"> привлечены и остальные учащиеся. В рамках патриотической акции «Поклонимся великим тем годам» обучающиеся округа принимали участие в субботниках, мероприятиях, направленных на включение детей в совместную общественно- полезную деятельность, по благоустройству памятников и мемориалов, закреплённых за школами, поиску и изучению исторических </w:t>
      </w:r>
      <w:proofErr w:type="gramStart"/>
      <w:r w:rsidRPr="00133A83">
        <w:rPr>
          <w:rFonts w:ascii="Times New Roman" w:hAnsi="Times New Roman"/>
          <w:sz w:val="24"/>
          <w:szCs w:val="24"/>
        </w:rPr>
        <w:t>фактов о</w:t>
      </w:r>
      <w:proofErr w:type="gramEnd"/>
      <w:r w:rsidRPr="00133A83">
        <w:rPr>
          <w:rFonts w:ascii="Times New Roman" w:hAnsi="Times New Roman"/>
          <w:sz w:val="24"/>
          <w:szCs w:val="24"/>
        </w:rPr>
        <w:t xml:space="preserve"> данных объектах и памятных датах ВОВ.</w:t>
      </w:r>
    </w:p>
    <w:p w:rsidR="00133A83" w:rsidRPr="00133A83" w:rsidRDefault="00133A83" w:rsidP="00133A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 xml:space="preserve">      В целях исполнения ФЗ от 28 марта № 53 – ФЗ  «О воинской обязанности и военной службе»  в общеобразовательных организациях </w:t>
      </w:r>
      <w:proofErr w:type="spellStart"/>
      <w:r w:rsidRPr="00133A83">
        <w:rPr>
          <w:rFonts w:ascii="Times New Roman" w:hAnsi="Times New Roman"/>
          <w:sz w:val="24"/>
          <w:szCs w:val="24"/>
        </w:rPr>
        <w:t>Новозыбковского</w:t>
      </w:r>
      <w:proofErr w:type="spellEnd"/>
      <w:r w:rsidRPr="00133A83">
        <w:rPr>
          <w:rFonts w:ascii="Times New Roman" w:hAnsi="Times New Roman"/>
          <w:sz w:val="24"/>
          <w:szCs w:val="24"/>
        </w:rPr>
        <w:t xml:space="preserve"> городского округа ежегодно организуются и проводятся учебные сборы с учащимися 10-х классов (юноши). Данная деятельность осуществляется через организацию экскурсий и походов, в ходе которых осваиваются азы начальной военной подготовки, развиваются лидерские навыки, воспитываются доброта, сочувствие, честность, верность, любовь к Родине. Ведется волонтерская деятельность, принимается участие в крупных культурных и спортивных мероприятиях, ведется работу по сохранению мемориалов, обелисков, ежегодно проводится акция «Вахта памяти».</w:t>
      </w:r>
    </w:p>
    <w:p w:rsidR="00133A83" w:rsidRPr="00133A83" w:rsidRDefault="00133A83" w:rsidP="00133A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>Ежегодно, согласно плану работы, проводятся конкурсы, направлены на военно-патриотическое воспитание, такие как конкурс «Ратные страницы истории Отечества», конкурс патриотической песни «Пою моё Отечество», конкурс чтецов «Моя Родина»,  конкурс сочинений «Без срока давности».</w:t>
      </w:r>
    </w:p>
    <w:p w:rsidR="00133A83" w:rsidRPr="00133A83" w:rsidRDefault="00133A83" w:rsidP="00133A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 xml:space="preserve">     Систематически проводятся  тематические мероприятия, посвящённые празднованию освобождения города и области от немецко-фашистских захватчиков (торжественные линейки, классные часы, возложения цветов, выпуск стенгазет, конкурсы рисунков, сочинений, оформление музейных экспозиций, участие в муниципальных мероприятиях); памятные мероприятия, посвященные Дням воинской славы: День неизвестного солдата, День Героев Отечества,  День снятия блокады Ленинграда, Международный день освобождения узников фашистских лагерей, День разгрома советскими войсками немецко-фашистских вой</w:t>
      </w:r>
      <w:proofErr w:type="gramStart"/>
      <w:r w:rsidRPr="00133A83">
        <w:rPr>
          <w:rFonts w:ascii="Times New Roman" w:hAnsi="Times New Roman"/>
          <w:sz w:val="24"/>
          <w:szCs w:val="24"/>
        </w:rPr>
        <w:t>ск в Ст</w:t>
      </w:r>
      <w:proofErr w:type="gramEnd"/>
      <w:r w:rsidRPr="00133A83">
        <w:rPr>
          <w:rFonts w:ascii="Times New Roman" w:hAnsi="Times New Roman"/>
          <w:sz w:val="24"/>
          <w:szCs w:val="24"/>
        </w:rPr>
        <w:t xml:space="preserve">алинградской битве, День разгрома советскими войсками немецко-фашистских войск в Курской битве, а также Дню </w:t>
      </w:r>
      <w:r w:rsidRPr="00133A83">
        <w:rPr>
          <w:rFonts w:ascii="Times New Roman" w:hAnsi="Times New Roman"/>
          <w:sz w:val="24"/>
          <w:szCs w:val="24"/>
        </w:rPr>
        <w:lastRenderedPageBreak/>
        <w:t xml:space="preserve">освобождения города Новозыбкова и </w:t>
      </w:r>
      <w:proofErr w:type="spellStart"/>
      <w:r w:rsidRPr="00133A83">
        <w:rPr>
          <w:rFonts w:ascii="Times New Roman" w:hAnsi="Times New Roman"/>
          <w:sz w:val="24"/>
          <w:szCs w:val="24"/>
        </w:rPr>
        <w:t>Новозыбковского</w:t>
      </w:r>
      <w:proofErr w:type="spellEnd"/>
      <w:r w:rsidRPr="00133A83">
        <w:rPr>
          <w:rFonts w:ascii="Times New Roman" w:hAnsi="Times New Roman"/>
          <w:sz w:val="24"/>
          <w:szCs w:val="24"/>
        </w:rPr>
        <w:t xml:space="preserve"> района от немецко-фашистских захватчиков;</w:t>
      </w:r>
    </w:p>
    <w:p w:rsidR="00133A83" w:rsidRPr="00133A83" w:rsidRDefault="00133A83" w:rsidP="00133A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 xml:space="preserve">Проходят ежегодные акции «Ветеран живет рядом», «Георгиевская ленточка», «Бессмертный полк и </w:t>
      </w:r>
      <w:proofErr w:type="spellStart"/>
      <w:r w:rsidRPr="00133A83">
        <w:rPr>
          <w:rFonts w:ascii="Times New Roman" w:hAnsi="Times New Roman"/>
          <w:sz w:val="24"/>
          <w:szCs w:val="24"/>
        </w:rPr>
        <w:t>автополк</w:t>
      </w:r>
      <w:proofErr w:type="spellEnd"/>
      <w:r w:rsidRPr="00133A83">
        <w:rPr>
          <w:rFonts w:ascii="Times New Roman" w:hAnsi="Times New Roman"/>
          <w:sz w:val="24"/>
          <w:szCs w:val="24"/>
        </w:rPr>
        <w:t>», «Окна Победы»</w:t>
      </w:r>
      <w:proofErr w:type="gramStart"/>
      <w:r w:rsidRPr="00133A83">
        <w:rPr>
          <w:rFonts w:ascii="Times New Roman" w:hAnsi="Times New Roman"/>
          <w:sz w:val="24"/>
          <w:szCs w:val="24"/>
        </w:rPr>
        <w:t>,«</w:t>
      </w:r>
      <w:proofErr w:type="gramEnd"/>
      <w:r w:rsidRPr="00133A83">
        <w:rPr>
          <w:rFonts w:ascii="Times New Roman" w:hAnsi="Times New Roman"/>
          <w:sz w:val="24"/>
          <w:szCs w:val="24"/>
        </w:rPr>
        <w:t xml:space="preserve">Бессмертный полк </w:t>
      </w:r>
      <w:proofErr w:type="spellStart"/>
      <w:r w:rsidRPr="00133A83">
        <w:rPr>
          <w:rFonts w:ascii="Times New Roman" w:hAnsi="Times New Roman"/>
          <w:sz w:val="24"/>
          <w:szCs w:val="24"/>
        </w:rPr>
        <w:t>онлайн</w:t>
      </w:r>
      <w:proofErr w:type="spellEnd"/>
      <w:r w:rsidRPr="00133A83">
        <w:rPr>
          <w:rFonts w:ascii="Times New Roman" w:hAnsi="Times New Roman"/>
          <w:sz w:val="24"/>
          <w:szCs w:val="24"/>
        </w:rPr>
        <w:t>», «</w:t>
      </w:r>
      <w:proofErr w:type="spellStart"/>
      <w:r w:rsidRPr="00133A83">
        <w:rPr>
          <w:rFonts w:ascii="Times New Roman" w:hAnsi="Times New Roman"/>
          <w:sz w:val="24"/>
          <w:szCs w:val="24"/>
        </w:rPr>
        <w:t>СтенаПамяти</w:t>
      </w:r>
      <w:proofErr w:type="spellEnd"/>
      <w:r w:rsidRPr="00133A83">
        <w:rPr>
          <w:rFonts w:ascii="Times New Roman" w:hAnsi="Times New Roman"/>
          <w:sz w:val="24"/>
          <w:szCs w:val="24"/>
        </w:rPr>
        <w:t>», «Сад Памяти», «Открытка солдату», «Письмо солдату».</w:t>
      </w:r>
    </w:p>
    <w:p w:rsidR="00133A83" w:rsidRPr="00133A83" w:rsidRDefault="00133A83" w:rsidP="00133A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 xml:space="preserve">   В общеобразовательных учреждениях открыто 26 мемориальных досок, посвященных участникам ВОВ, локальных войн и участникам СВО, продолжается реализация проекта «Парта Героев» и «Лица Героев». С начала проекта насчитано 14 Парт героев в 9 школах.</w:t>
      </w:r>
    </w:p>
    <w:p w:rsidR="00133A83" w:rsidRPr="00133A83" w:rsidRDefault="00133A83" w:rsidP="00133A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 xml:space="preserve">      Патриотическому воспитанию школьников способствуют встречи с участниками Великой Отечественной войны, воинами – афганцами, участниками военных действий в Чечне, участникам СВО.</w:t>
      </w:r>
    </w:p>
    <w:p w:rsidR="00133A83" w:rsidRPr="00133A83" w:rsidRDefault="00133A83" w:rsidP="00133A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 xml:space="preserve">       Школьные военно-спортивные клубы и кружки активно взаимодействуют с ВСК «Патриот», (руководитель </w:t>
      </w:r>
      <w:proofErr w:type="spellStart"/>
      <w:r w:rsidRPr="00133A83">
        <w:rPr>
          <w:rFonts w:ascii="Times New Roman" w:hAnsi="Times New Roman"/>
          <w:sz w:val="24"/>
          <w:szCs w:val="24"/>
        </w:rPr>
        <w:t>Сизов</w:t>
      </w:r>
      <w:proofErr w:type="spellEnd"/>
      <w:r w:rsidRPr="00133A83">
        <w:rPr>
          <w:rFonts w:ascii="Times New Roman" w:hAnsi="Times New Roman"/>
          <w:sz w:val="24"/>
          <w:szCs w:val="24"/>
        </w:rPr>
        <w:t xml:space="preserve"> С.В.), военным комиссариатом городов Новозыбков и Злынка, </w:t>
      </w:r>
      <w:proofErr w:type="spellStart"/>
      <w:r w:rsidRPr="00133A83">
        <w:rPr>
          <w:rFonts w:ascii="Times New Roman" w:hAnsi="Times New Roman"/>
          <w:sz w:val="24"/>
          <w:szCs w:val="24"/>
        </w:rPr>
        <w:t>Новозыбковского</w:t>
      </w:r>
      <w:proofErr w:type="spellEnd"/>
      <w:r w:rsidRPr="00133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3A83">
        <w:rPr>
          <w:rFonts w:ascii="Times New Roman" w:hAnsi="Times New Roman"/>
          <w:sz w:val="24"/>
          <w:szCs w:val="24"/>
        </w:rPr>
        <w:t>Злынковского</w:t>
      </w:r>
      <w:proofErr w:type="spellEnd"/>
      <w:r w:rsidRPr="00133A83">
        <w:rPr>
          <w:rFonts w:ascii="Times New Roman" w:hAnsi="Times New Roman"/>
          <w:sz w:val="24"/>
          <w:szCs w:val="24"/>
        </w:rPr>
        <w:t xml:space="preserve"> и Климовского районов Брянской области, </w:t>
      </w:r>
      <w:proofErr w:type="spellStart"/>
      <w:r w:rsidRPr="00133A83">
        <w:rPr>
          <w:rFonts w:ascii="Times New Roman" w:hAnsi="Times New Roman"/>
          <w:sz w:val="24"/>
          <w:szCs w:val="24"/>
        </w:rPr>
        <w:t>Новозыбковским</w:t>
      </w:r>
      <w:proofErr w:type="spellEnd"/>
      <w:r w:rsidRPr="00133A83">
        <w:rPr>
          <w:rFonts w:ascii="Times New Roman" w:hAnsi="Times New Roman"/>
          <w:sz w:val="24"/>
          <w:szCs w:val="24"/>
        </w:rPr>
        <w:t xml:space="preserve"> краеведческим музеем.</w:t>
      </w:r>
    </w:p>
    <w:p w:rsidR="00133A83" w:rsidRPr="00133A83" w:rsidRDefault="00133A83" w:rsidP="00133A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3A83">
        <w:rPr>
          <w:rFonts w:ascii="Times New Roman" w:hAnsi="Times New Roman"/>
          <w:sz w:val="24"/>
          <w:szCs w:val="24"/>
        </w:rPr>
        <w:t>В рамках оборонно-массовой работы проведены ряд мероприятий.</w:t>
      </w:r>
      <w:proofErr w:type="gramEnd"/>
      <w:r w:rsidRPr="00133A83">
        <w:rPr>
          <w:rFonts w:ascii="Times New Roman" w:hAnsi="Times New Roman"/>
          <w:sz w:val="24"/>
          <w:szCs w:val="24"/>
        </w:rPr>
        <w:t xml:space="preserve"> В школах округа прошли классные часы и беседы, митинги, посвященные памяти погибшим героям.</w:t>
      </w:r>
    </w:p>
    <w:p w:rsidR="00133A83" w:rsidRPr="00133A83" w:rsidRDefault="00133A83" w:rsidP="00133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 xml:space="preserve">Воспитание патриотизма, гражданственности реализуется в практических делах школьников. Традиционно важное место в системе воспитательной деятельности образовательных учреждений занимают музейные комнаты, уголки и музей воинской Славы. В образовательных учреждениях округа зарегистрировано 21 музейное образование. Музейные образования учреждений являются живой, развивающейся структурой, имеющей богатую экспозицию, отражающую события времён Великой Отечественной войны, периода афганской и чеченской войн. Многообразны формы деятельности школьников, включающие в себя сбор и поиск материалов, встречи с людьми, запись их воспоминаний, организацию экспозиций и выставок, праздников и встреч. Музеи, их экспонаты активно используются в работе образовательных учреждений: на уроках и внеклассных мероприятиях. </w:t>
      </w:r>
    </w:p>
    <w:p w:rsidR="00133A83" w:rsidRPr="00133A83" w:rsidRDefault="00133A83" w:rsidP="00133A83">
      <w:pPr>
        <w:spacing w:after="0"/>
        <w:rPr>
          <w:rFonts w:ascii="Times New Roman" w:hAnsi="Times New Roman"/>
          <w:sz w:val="24"/>
          <w:szCs w:val="24"/>
        </w:rPr>
      </w:pPr>
      <w:r w:rsidRPr="00133A83">
        <w:rPr>
          <w:rFonts w:ascii="Times New Roman" w:hAnsi="Times New Roman"/>
          <w:sz w:val="24"/>
          <w:szCs w:val="24"/>
        </w:rPr>
        <w:t>Руководителями музеев образовательных организаций проводится краеведческая, исследовательская работа. Вся работа по патриотическому воспитанию основывается на сохранении и развитии накопленного положительного опыта школ, их традиций.</w:t>
      </w:r>
    </w:p>
    <w:p w:rsidR="007244F3" w:rsidRPr="00133A83" w:rsidRDefault="00C21778" w:rsidP="007244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3A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</w:p>
    <w:p w:rsidR="00CA7633" w:rsidRDefault="00CA7633" w:rsidP="00CA7633">
      <w:pPr>
        <w:spacing w:after="0"/>
        <w:rPr>
          <w:rFonts w:ascii="Times New Roman" w:hAnsi="Times New Roman"/>
          <w:sz w:val="28"/>
          <w:szCs w:val="28"/>
        </w:rPr>
      </w:pPr>
    </w:p>
    <w:p w:rsidR="00CA7633" w:rsidRDefault="00CA7633" w:rsidP="00CA7633">
      <w:pPr>
        <w:spacing w:after="0"/>
        <w:rPr>
          <w:rFonts w:ascii="Times New Roman" w:hAnsi="Times New Roman"/>
          <w:sz w:val="28"/>
          <w:szCs w:val="28"/>
        </w:rPr>
      </w:pP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="00DC49A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бщественного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С.И.Гоменок</w:t>
      </w:r>
      <w:proofErr w:type="spellEnd"/>
    </w:p>
    <w:p w:rsidR="00A547FE" w:rsidRDefault="00DC49A8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с</w:t>
      </w:r>
      <w:r w:rsidR="00A547FE">
        <w:rPr>
          <w:rFonts w:ascii="Times New Roman" w:hAnsi="Times New Roman"/>
          <w:sz w:val="28"/>
          <w:szCs w:val="28"/>
          <w:lang w:eastAsia="ru-RU"/>
        </w:rPr>
        <w:t>овета</w:t>
      </w: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A547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33B7" w:rsidRDefault="00DF33B7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F33B7" w:rsidRDefault="00DF33B7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F33B7" w:rsidRPr="00F667C8" w:rsidRDefault="00DF33B7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sectPr w:rsidR="00DF33B7" w:rsidRPr="00F667C8" w:rsidSect="00E24530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0E70"/>
    <w:multiLevelType w:val="hybridMultilevel"/>
    <w:tmpl w:val="D242AD4A"/>
    <w:lvl w:ilvl="0" w:tplc="9648D7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B18C5"/>
    <w:multiLevelType w:val="hybridMultilevel"/>
    <w:tmpl w:val="6A5EF3DE"/>
    <w:lvl w:ilvl="0" w:tplc="21B6A5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2A"/>
    <w:rsid w:val="0004798E"/>
    <w:rsid w:val="00061044"/>
    <w:rsid w:val="00076FD8"/>
    <w:rsid w:val="00095FA5"/>
    <w:rsid w:val="000E66ED"/>
    <w:rsid w:val="001009C7"/>
    <w:rsid w:val="00103EF6"/>
    <w:rsid w:val="00117470"/>
    <w:rsid w:val="00133A83"/>
    <w:rsid w:val="00165E53"/>
    <w:rsid w:val="00191C50"/>
    <w:rsid w:val="00192AAB"/>
    <w:rsid w:val="001A12A2"/>
    <w:rsid w:val="001B4D8B"/>
    <w:rsid w:val="001C42C6"/>
    <w:rsid w:val="001C4FF5"/>
    <w:rsid w:val="001C698F"/>
    <w:rsid w:val="00201AD7"/>
    <w:rsid w:val="00220E3A"/>
    <w:rsid w:val="00257820"/>
    <w:rsid w:val="002B26B0"/>
    <w:rsid w:val="002B6C5F"/>
    <w:rsid w:val="002F4072"/>
    <w:rsid w:val="00326DF6"/>
    <w:rsid w:val="003806C4"/>
    <w:rsid w:val="003C0001"/>
    <w:rsid w:val="0040094B"/>
    <w:rsid w:val="00473EF8"/>
    <w:rsid w:val="004C783D"/>
    <w:rsid w:val="004D00D7"/>
    <w:rsid w:val="004F1227"/>
    <w:rsid w:val="00526016"/>
    <w:rsid w:val="005331B2"/>
    <w:rsid w:val="00562123"/>
    <w:rsid w:val="00591B2A"/>
    <w:rsid w:val="005A3336"/>
    <w:rsid w:val="005A3F65"/>
    <w:rsid w:val="005C45A8"/>
    <w:rsid w:val="005E198C"/>
    <w:rsid w:val="005E4ECD"/>
    <w:rsid w:val="005E5B5D"/>
    <w:rsid w:val="00604F3B"/>
    <w:rsid w:val="006111D1"/>
    <w:rsid w:val="00617E2F"/>
    <w:rsid w:val="00657350"/>
    <w:rsid w:val="0068474E"/>
    <w:rsid w:val="006A3ABE"/>
    <w:rsid w:val="006B410F"/>
    <w:rsid w:val="00707FC2"/>
    <w:rsid w:val="007244F3"/>
    <w:rsid w:val="00727489"/>
    <w:rsid w:val="00747A2D"/>
    <w:rsid w:val="00791FC5"/>
    <w:rsid w:val="007955AA"/>
    <w:rsid w:val="007B6822"/>
    <w:rsid w:val="007E2886"/>
    <w:rsid w:val="007F1F20"/>
    <w:rsid w:val="00830CE0"/>
    <w:rsid w:val="00832C41"/>
    <w:rsid w:val="00872AC2"/>
    <w:rsid w:val="008C7863"/>
    <w:rsid w:val="008E10C1"/>
    <w:rsid w:val="00906967"/>
    <w:rsid w:val="00906B03"/>
    <w:rsid w:val="009454A0"/>
    <w:rsid w:val="009463CC"/>
    <w:rsid w:val="00982E09"/>
    <w:rsid w:val="009E35AE"/>
    <w:rsid w:val="00A021E8"/>
    <w:rsid w:val="00A54581"/>
    <w:rsid w:val="00A547FE"/>
    <w:rsid w:val="00A835FD"/>
    <w:rsid w:val="00AD246E"/>
    <w:rsid w:val="00B07ADA"/>
    <w:rsid w:val="00B56125"/>
    <w:rsid w:val="00BA44E4"/>
    <w:rsid w:val="00BA7B62"/>
    <w:rsid w:val="00BC3A95"/>
    <w:rsid w:val="00BC6974"/>
    <w:rsid w:val="00BC71D7"/>
    <w:rsid w:val="00BD3216"/>
    <w:rsid w:val="00BF173C"/>
    <w:rsid w:val="00C01361"/>
    <w:rsid w:val="00C12EFE"/>
    <w:rsid w:val="00C21778"/>
    <w:rsid w:val="00C664F2"/>
    <w:rsid w:val="00C939F4"/>
    <w:rsid w:val="00CA7633"/>
    <w:rsid w:val="00CF7E66"/>
    <w:rsid w:val="00D111B5"/>
    <w:rsid w:val="00D234DC"/>
    <w:rsid w:val="00D26F3D"/>
    <w:rsid w:val="00D76788"/>
    <w:rsid w:val="00D97A15"/>
    <w:rsid w:val="00DC49A8"/>
    <w:rsid w:val="00DF33B7"/>
    <w:rsid w:val="00E15F40"/>
    <w:rsid w:val="00E24530"/>
    <w:rsid w:val="00E32752"/>
    <w:rsid w:val="00EA761B"/>
    <w:rsid w:val="00EE2C14"/>
    <w:rsid w:val="00F26A0B"/>
    <w:rsid w:val="00F667C8"/>
    <w:rsid w:val="00FA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  <w:style w:type="paragraph" w:styleId="aa">
    <w:name w:val="List Paragraph"/>
    <w:basedOn w:val="a"/>
    <w:uiPriority w:val="34"/>
    <w:qFormat/>
    <w:rsid w:val="00CA763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24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Волошенович ИН</cp:lastModifiedBy>
  <cp:revision>23</cp:revision>
  <dcterms:created xsi:type="dcterms:W3CDTF">2021-12-22T07:54:00Z</dcterms:created>
  <dcterms:modified xsi:type="dcterms:W3CDTF">2024-06-19T07:06:00Z</dcterms:modified>
</cp:coreProperties>
</file>